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00" w:rsidRPr="00FC3A00" w:rsidRDefault="000C01E7" w:rsidP="00FC3A00">
      <w:pPr>
        <w:pStyle w:val="Title"/>
        <w:rPr>
          <w:iCs/>
          <w:sz w:val="28"/>
          <w:szCs w:val="28"/>
        </w:rPr>
      </w:pPr>
      <w:r w:rsidRPr="00FC3A00">
        <w:rPr>
          <w:rStyle w:val="Emphasis"/>
          <w:i w:val="0"/>
          <w:sz w:val="28"/>
          <w:szCs w:val="28"/>
        </w:rPr>
        <w:t>Barrels of Love</w:t>
      </w:r>
    </w:p>
    <w:p w:rsidR="000C01E7" w:rsidRPr="000C01E7" w:rsidRDefault="00FC3A00" w:rsidP="00FC3A00">
      <w:pPr>
        <w:jc w:val="center"/>
      </w:pPr>
      <w:r>
        <w:t>By: Elle Waldron</w:t>
      </w:r>
    </w:p>
    <w:p w:rsidR="000C01E7" w:rsidRPr="000C01E7" w:rsidRDefault="00F72255" w:rsidP="000222D5">
      <w:pPr>
        <w:spacing w:after="0" w:line="240" w:lineRule="auto"/>
        <w:rPr>
          <w:noProof/>
        </w:rPr>
      </w:pPr>
      <w:r>
        <w:rPr>
          <w:noProof/>
        </w:rPr>
        <w:drawing>
          <wp:inline distT="0" distB="0" distL="0" distR="0">
            <wp:extent cx="2346325"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242" t="13188" r="18948" b="17973"/>
                    <a:stretch>
                      <a:fillRect/>
                    </a:stretch>
                  </pic:blipFill>
                  <pic:spPr bwMode="auto">
                    <a:xfrm>
                      <a:off x="0" y="0"/>
                      <a:ext cx="2346325" cy="1927860"/>
                    </a:xfrm>
                    <a:prstGeom prst="rect">
                      <a:avLst/>
                    </a:prstGeom>
                    <a:noFill/>
                    <a:ln>
                      <a:noFill/>
                    </a:ln>
                  </pic:spPr>
                </pic:pic>
              </a:graphicData>
            </a:graphic>
          </wp:inline>
        </w:drawing>
      </w:r>
      <w:r w:rsidR="004136A3">
        <w:t xml:space="preserve">             </w:t>
      </w:r>
      <w:r>
        <w:rPr>
          <w:noProof/>
        </w:rPr>
        <w:drawing>
          <wp:inline distT="0" distB="0" distL="0" distR="0">
            <wp:extent cx="1949450" cy="1445895"/>
            <wp:effectExtent l="4127"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11188" r="3647" b="14728"/>
                    <a:stretch>
                      <a:fillRect/>
                    </a:stretch>
                  </pic:blipFill>
                  <pic:spPr bwMode="auto">
                    <a:xfrm rot="5400000">
                      <a:off x="0" y="0"/>
                      <a:ext cx="1949450" cy="1445895"/>
                    </a:xfrm>
                    <a:prstGeom prst="rect">
                      <a:avLst/>
                    </a:prstGeom>
                    <a:noFill/>
                    <a:ln>
                      <a:noFill/>
                    </a:ln>
                  </pic:spPr>
                </pic:pic>
              </a:graphicData>
            </a:graphic>
          </wp:inline>
        </w:drawing>
      </w:r>
      <w:r w:rsidR="004136A3">
        <w:t xml:space="preserve">            </w:t>
      </w:r>
      <w:r>
        <w:rPr>
          <w:noProof/>
        </w:rPr>
        <w:drawing>
          <wp:inline distT="0" distB="0" distL="0" distR="0">
            <wp:extent cx="1240155" cy="1942465"/>
            <wp:effectExtent l="0" t="0" r="0" b="63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5791" r="12526" b="5913"/>
                    <a:stretch>
                      <a:fillRect/>
                    </a:stretch>
                  </pic:blipFill>
                  <pic:spPr bwMode="auto">
                    <a:xfrm>
                      <a:off x="0" y="0"/>
                      <a:ext cx="1240155" cy="1942465"/>
                    </a:xfrm>
                    <a:prstGeom prst="rect">
                      <a:avLst/>
                    </a:prstGeom>
                    <a:noFill/>
                    <a:ln>
                      <a:noFill/>
                    </a:ln>
                  </pic:spPr>
                </pic:pic>
              </a:graphicData>
            </a:graphic>
          </wp:inline>
        </w:drawing>
      </w:r>
    </w:p>
    <w:p w:rsidR="004136A3" w:rsidRDefault="004136A3" w:rsidP="000222D5">
      <w:pPr>
        <w:spacing w:after="0" w:line="240" w:lineRule="auto"/>
        <w:rPr>
          <w:i/>
          <w:sz w:val="20"/>
          <w:szCs w:val="20"/>
        </w:rPr>
      </w:pPr>
      <w:r>
        <w:rPr>
          <w:i/>
          <w:sz w:val="20"/>
          <w:szCs w:val="20"/>
        </w:rPr>
        <w:t xml:space="preserve"> Cordell </w:t>
      </w:r>
      <w:proofErr w:type="spellStart"/>
      <w:r>
        <w:rPr>
          <w:i/>
          <w:sz w:val="20"/>
          <w:szCs w:val="20"/>
        </w:rPr>
        <w:t>Frahm</w:t>
      </w:r>
      <w:proofErr w:type="spellEnd"/>
      <w:r>
        <w:rPr>
          <w:i/>
          <w:sz w:val="20"/>
          <w:szCs w:val="20"/>
        </w:rPr>
        <w:t xml:space="preserve">, Elle Waldron, Anna </w:t>
      </w:r>
      <w:proofErr w:type="spellStart"/>
      <w:r>
        <w:rPr>
          <w:i/>
          <w:sz w:val="20"/>
          <w:szCs w:val="20"/>
        </w:rPr>
        <w:t>Kayner</w:t>
      </w:r>
      <w:proofErr w:type="spellEnd"/>
      <w:r>
        <w:rPr>
          <w:i/>
          <w:sz w:val="20"/>
          <w:szCs w:val="20"/>
        </w:rPr>
        <w:t>,</w:t>
      </w:r>
      <w:r>
        <w:rPr>
          <w:i/>
          <w:sz w:val="20"/>
          <w:szCs w:val="20"/>
        </w:rPr>
        <w:tab/>
      </w:r>
      <w:r>
        <w:rPr>
          <w:i/>
          <w:sz w:val="20"/>
          <w:szCs w:val="20"/>
        </w:rPr>
        <w:tab/>
      </w:r>
      <w:r w:rsidR="000C01E7">
        <w:rPr>
          <w:i/>
          <w:sz w:val="20"/>
          <w:szCs w:val="20"/>
        </w:rPr>
        <w:t xml:space="preserve">Anna </w:t>
      </w:r>
      <w:proofErr w:type="spellStart"/>
      <w:r w:rsidR="000C01E7">
        <w:rPr>
          <w:i/>
          <w:sz w:val="20"/>
          <w:szCs w:val="20"/>
        </w:rPr>
        <w:t>Kayner</w:t>
      </w:r>
      <w:proofErr w:type="spellEnd"/>
      <w:r w:rsidR="000C01E7">
        <w:rPr>
          <w:i/>
          <w:sz w:val="20"/>
          <w:szCs w:val="20"/>
        </w:rPr>
        <w:t xml:space="preserve"> guides Cordell </w:t>
      </w:r>
      <w:r>
        <w:rPr>
          <w:i/>
          <w:sz w:val="20"/>
          <w:szCs w:val="20"/>
        </w:rPr>
        <w:tab/>
      </w:r>
      <w:proofErr w:type="spellStart"/>
      <w:r>
        <w:rPr>
          <w:i/>
          <w:sz w:val="20"/>
          <w:szCs w:val="20"/>
        </w:rPr>
        <w:t>Nyleese</w:t>
      </w:r>
      <w:proofErr w:type="spellEnd"/>
      <w:r>
        <w:rPr>
          <w:i/>
          <w:sz w:val="20"/>
          <w:szCs w:val="20"/>
        </w:rPr>
        <w:t xml:space="preserve"> Burns &amp; Elle W.</w:t>
      </w:r>
    </w:p>
    <w:p w:rsidR="004136A3" w:rsidRDefault="004136A3" w:rsidP="000222D5">
      <w:pPr>
        <w:spacing w:after="0" w:line="240" w:lineRule="auto"/>
        <w:rPr>
          <w:i/>
          <w:sz w:val="20"/>
          <w:szCs w:val="20"/>
        </w:rPr>
      </w:pPr>
      <w:r>
        <w:rPr>
          <w:i/>
          <w:sz w:val="20"/>
          <w:szCs w:val="20"/>
        </w:rPr>
        <w:t xml:space="preserve">&amp; </w:t>
      </w:r>
      <w:proofErr w:type="spellStart"/>
      <w:r>
        <w:rPr>
          <w:i/>
          <w:sz w:val="20"/>
          <w:szCs w:val="20"/>
        </w:rPr>
        <w:t>Nyleese</w:t>
      </w:r>
      <w:proofErr w:type="spellEnd"/>
      <w:r>
        <w:rPr>
          <w:i/>
          <w:sz w:val="20"/>
          <w:szCs w:val="20"/>
        </w:rPr>
        <w:t xml:space="preserve"> Burns </w:t>
      </w:r>
      <w:r w:rsidR="000C01E7">
        <w:rPr>
          <w:i/>
          <w:sz w:val="20"/>
          <w:szCs w:val="20"/>
        </w:rPr>
        <w:t>carry barrel up hill.</w:t>
      </w:r>
      <w:r w:rsidR="000C01E7">
        <w:rPr>
          <w:i/>
          <w:sz w:val="20"/>
          <w:szCs w:val="20"/>
        </w:rPr>
        <w:tab/>
      </w:r>
      <w:r w:rsidR="000C01E7">
        <w:rPr>
          <w:i/>
          <w:sz w:val="20"/>
          <w:szCs w:val="20"/>
        </w:rPr>
        <w:tab/>
      </w:r>
      <w:proofErr w:type="spellStart"/>
      <w:proofErr w:type="gramStart"/>
      <w:r w:rsidR="000C01E7">
        <w:rPr>
          <w:i/>
          <w:sz w:val="20"/>
          <w:szCs w:val="20"/>
        </w:rPr>
        <w:t>Frahm</w:t>
      </w:r>
      <w:proofErr w:type="spellEnd"/>
      <w:r w:rsidR="000C01E7">
        <w:rPr>
          <w:i/>
          <w:sz w:val="20"/>
          <w:szCs w:val="20"/>
        </w:rPr>
        <w:t xml:space="preserve"> inside.</w:t>
      </w:r>
      <w:proofErr w:type="gramEnd"/>
      <w:r w:rsidR="000C01E7">
        <w:rPr>
          <w:i/>
          <w:sz w:val="20"/>
          <w:szCs w:val="20"/>
        </w:rPr>
        <w:tab/>
      </w:r>
      <w:r w:rsidR="000C01E7">
        <w:rPr>
          <w:i/>
          <w:sz w:val="20"/>
          <w:szCs w:val="20"/>
        </w:rPr>
        <w:tab/>
      </w:r>
      <w:r w:rsidR="000C01E7">
        <w:rPr>
          <w:i/>
          <w:sz w:val="20"/>
          <w:szCs w:val="20"/>
        </w:rPr>
        <w:tab/>
        <w:t>Get stuck in a barrel.</w:t>
      </w:r>
    </w:p>
    <w:p w:rsidR="004136A3" w:rsidRPr="00CC40BE" w:rsidRDefault="004136A3" w:rsidP="00C15839">
      <w:pPr>
        <w:rPr>
          <w:i/>
          <w:sz w:val="20"/>
          <w:szCs w:val="20"/>
        </w:rPr>
      </w:pPr>
    </w:p>
    <w:p w:rsidR="004136A3" w:rsidRDefault="00F72255" w:rsidP="000222D5">
      <w:pPr>
        <w:spacing w:after="0" w:line="240" w:lineRule="auto"/>
        <w:rPr>
          <w:noProof/>
        </w:rPr>
      </w:pPr>
      <w:r>
        <w:rPr>
          <w:noProof/>
        </w:rPr>
        <w:drawing>
          <wp:inline distT="0" distB="0" distL="0" distR="0">
            <wp:extent cx="2523490" cy="18923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1892300"/>
                    </a:xfrm>
                    <a:prstGeom prst="rect">
                      <a:avLst/>
                    </a:prstGeom>
                    <a:noFill/>
                    <a:ln>
                      <a:noFill/>
                    </a:ln>
                  </pic:spPr>
                </pic:pic>
              </a:graphicData>
            </a:graphic>
          </wp:inline>
        </w:drawing>
      </w:r>
      <w:r w:rsidR="004136A3">
        <w:t xml:space="preserve">     </w:t>
      </w:r>
      <w:r w:rsidR="000C01E7">
        <w:t xml:space="preserve">               </w:t>
      </w:r>
      <w:r w:rsidR="004136A3">
        <w:t xml:space="preserve">     </w:t>
      </w:r>
      <w:r>
        <w:rPr>
          <w:noProof/>
        </w:rPr>
        <w:drawing>
          <wp:inline distT="0" distB="0" distL="0" distR="0">
            <wp:extent cx="2494915" cy="18853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915" cy="1885315"/>
                    </a:xfrm>
                    <a:prstGeom prst="rect">
                      <a:avLst/>
                    </a:prstGeom>
                    <a:noFill/>
                    <a:ln>
                      <a:noFill/>
                    </a:ln>
                  </pic:spPr>
                </pic:pic>
              </a:graphicData>
            </a:graphic>
          </wp:inline>
        </w:drawing>
      </w:r>
    </w:p>
    <w:p w:rsidR="004136A3" w:rsidRPr="000222D5" w:rsidRDefault="000C01E7" w:rsidP="000222D5">
      <w:pPr>
        <w:spacing w:after="0" w:line="240" w:lineRule="auto"/>
        <w:rPr>
          <w:i/>
        </w:rPr>
      </w:pPr>
      <w:r>
        <w:rPr>
          <w:i/>
          <w:noProof/>
        </w:rPr>
        <w:t>Anna Kayner &amp; Cordell Frahm carry a barrel.</w:t>
      </w:r>
      <w:r w:rsidR="004136A3">
        <w:rPr>
          <w:i/>
          <w:noProof/>
        </w:rPr>
        <w:tab/>
      </w:r>
      <w:r w:rsidR="004136A3">
        <w:rPr>
          <w:i/>
          <w:noProof/>
        </w:rPr>
        <w:tab/>
        <w:t xml:space="preserve"> </w:t>
      </w:r>
      <w:r>
        <w:rPr>
          <w:i/>
          <w:noProof/>
        </w:rPr>
        <w:t xml:space="preserve"> </w:t>
      </w:r>
      <w:r w:rsidR="004136A3">
        <w:rPr>
          <w:i/>
          <w:noProof/>
        </w:rPr>
        <w:t xml:space="preserve"> Elle Waldron, Nyleese Burns, &amp; Anna </w:t>
      </w:r>
      <w:r>
        <w:rPr>
          <w:i/>
          <w:noProof/>
        </w:rPr>
        <w:t xml:space="preserve">Kayner.           </w:t>
      </w:r>
    </w:p>
    <w:p w:rsidR="004136A3" w:rsidRDefault="004136A3" w:rsidP="000222D5">
      <w:pPr>
        <w:spacing w:after="0" w:line="240" w:lineRule="auto"/>
        <w:rPr>
          <w:i/>
          <w:sz w:val="20"/>
          <w:szCs w:val="20"/>
        </w:rPr>
      </w:pPr>
    </w:p>
    <w:p w:rsidR="00204D8B" w:rsidRDefault="00FC3A00" w:rsidP="00C15839">
      <w:r>
        <w:t>SERVICE LEARNING-</w:t>
      </w:r>
      <w:bookmarkStart w:id="0" w:name="_GoBack"/>
      <w:bookmarkEnd w:id="0"/>
      <w:r w:rsidR="00CE0945">
        <w:t xml:space="preserve">To anyone walking by </w:t>
      </w:r>
      <w:r w:rsidR="004136A3">
        <w:t>this may look like a few kids on a fall day playing a silly game; rolling blue barrels down the sidewalk, giggling softly.</w:t>
      </w:r>
    </w:p>
    <w:p w:rsidR="00204D8B" w:rsidRDefault="004136A3" w:rsidP="00204D8B">
      <w:r>
        <w:t xml:space="preserve"> But there is much more to this picture then what it looks.</w:t>
      </w:r>
      <w:r w:rsidR="00204D8B" w:rsidRPr="00204D8B">
        <w:t xml:space="preserve"> </w:t>
      </w:r>
      <w:r w:rsidR="00204D8B">
        <w:t>These barrels will be filled with love. It is the physical example of our school making our community a better place by helping to eliminate hunger and encouraging future generations to do the same.</w:t>
      </w:r>
    </w:p>
    <w:p w:rsidR="004136A3" w:rsidRDefault="004136A3" w:rsidP="00C15839">
      <w:r>
        <w:t xml:space="preserve"> These Middle School students are creating amazing opportunities for themselves and their peers. </w:t>
      </w:r>
    </w:p>
    <w:p w:rsidR="004136A3" w:rsidRPr="00204D8B" w:rsidRDefault="004136A3" w:rsidP="00C15839">
      <w:r>
        <w:tab/>
        <w:t xml:space="preserve">The bulky blue barrels (above) are property of </w:t>
      </w:r>
      <w:r>
        <w:rPr>
          <w:i/>
        </w:rPr>
        <w:t xml:space="preserve">Gods Kitchen </w:t>
      </w:r>
      <w:r>
        <w:t xml:space="preserve">a local soup kitchen, food pantry, and baby pantry. Students have coordinated with Jeff </w:t>
      </w:r>
      <w:proofErr w:type="spellStart"/>
      <w:r>
        <w:t>Hoyh</w:t>
      </w:r>
      <w:proofErr w:type="spellEnd"/>
      <w:r>
        <w:t xml:space="preserve">, our contact at </w:t>
      </w:r>
      <w:r>
        <w:rPr>
          <w:i/>
        </w:rPr>
        <w:t xml:space="preserve">God’s Kitchen, </w:t>
      </w:r>
      <w:r w:rsidR="00204D8B">
        <w:t>to get the barrels transported to our school.</w:t>
      </w:r>
      <w:r>
        <w:t xml:space="preserve"> </w:t>
      </w:r>
      <w:r w:rsidR="00D62023">
        <w:t xml:space="preserve">The barrels will be used </w:t>
      </w:r>
      <w:r>
        <w:t>collect items</w:t>
      </w:r>
      <w:r w:rsidR="00204D8B">
        <w:t xml:space="preserve"> like canned and boxed food</w:t>
      </w:r>
      <w:r w:rsidR="00D62023">
        <w:t xml:space="preserve"> for </w:t>
      </w:r>
      <w:r w:rsidR="00D62023">
        <w:rPr>
          <w:i/>
        </w:rPr>
        <w:t xml:space="preserve">God’s Kitchen’s </w:t>
      </w:r>
      <w:r w:rsidR="00D62023">
        <w:t>food pantry.</w:t>
      </w:r>
      <w:r w:rsidR="00204D8B">
        <w:t xml:space="preserve"> </w:t>
      </w:r>
      <w:r w:rsidR="00D62023">
        <w:t>They will also be used to collect</w:t>
      </w:r>
      <w:r w:rsidR="00204D8B">
        <w:t xml:space="preserve"> baby items, which</w:t>
      </w:r>
      <w:r>
        <w:t xml:space="preserve"> help </w:t>
      </w:r>
      <w:r w:rsidR="00D62023">
        <w:t xml:space="preserve">struggling mothers </w:t>
      </w:r>
      <w:r>
        <w:t>and families in Grand Rapids.</w:t>
      </w:r>
      <w:r w:rsidR="00204D8B">
        <w:t xml:space="preserve">  </w:t>
      </w:r>
    </w:p>
    <w:p w:rsidR="004136A3" w:rsidRPr="00C15839" w:rsidRDefault="004136A3" w:rsidP="000C678C">
      <w:pPr>
        <w:ind w:firstLine="720"/>
      </w:pPr>
      <w:r>
        <w:t xml:space="preserve">These simple blue barrels are really an open door, a gateway. They are a small way to help our </w:t>
      </w:r>
      <w:smartTag w:uri="urn:schemas-microsoft-com:office:smarttags" w:element="place">
        <w:r>
          <w:t>North Park</w:t>
        </w:r>
      </w:smartTag>
      <w:r>
        <w:t xml:space="preserve"> community get involved and share our big hearts with others.  By collecting items for </w:t>
      </w:r>
      <w:r>
        <w:rPr>
          <w:i/>
        </w:rPr>
        <w:t xml:space="preserve">God’s Kitchen </w:t>
      </w:r>
      <w:r>
        <w:t xml:space="preserve">we are teaching our students the challenges and hardships of life, but we’re also teaching them </w:t>
      </w:r>
      <w:r>
        <w:lastRenderedPageBreak/>
        <w:t>how to overcome them and how help others do the same. “</w:t>
      </w:r>
      <w:r>
        <w:rPr>
          <w:i/>
        </w:rPr>
        <w:t xml:space="preserve">We can’t fully understand what these people we’re helping are going through, but we can help them get through it. When I see the ways it helps so many types of people, how a little thing like a blanket for their baby can make life so much easier, it makes me want to do even more for my community. Even if it only helps one person, that’s one more person than before, and maybe that will encourage that person to help someone else in need.” </w:t>
      </w:r>
      <w:r>
        <w:t xml:space="preserve">Says Elle Waldron. </w:t>
      </w:r>
      <w:smartTag w:uri="urn:schemas-microsoft-com:office:smarttags" w:element="place">
        <w:r>
          <w:t>North Park</w:t>
        </w:r>
      </w:smartTag>
      <w:r>
        <w:t xml:space="preserve"> may be a small school but they sure do have a big heart!</w:t>
      </w:r>
    </w:p>
    <w:sectPr w:rsidR="004136A3" w:rsidRPr="00C15839" w:rsidSect="000C01E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CA"/>
    <w:rsid w:val="000222D5"/>
    <w:rsid w:val="00044190"/>
    <w:rsid w:val="000C01E7"/>
    <w:rsid w:val="000C678C"/>
    <w:rsid w:val="00137CC6"/>
    <w:rsid w:val="00204D8B"/>
    <w:rsid w:val="002C0686"/>
    <w:rsid w:val="00350EFF"/>
    <w:rsid w:val="00401109"/>
    <w:rsid w:val="004136A3"/>
    <w:rsid w:val="004A4740"/>
    <w:rsid w:val="004F171F"/>
    <w:rsid w:val="00501AAB"/>
    <w:rsid w:val="00532E91"/>
    <w:rsid w:val="006452A0"/>
    <w:rsid w:val="00645ECA"/>
    <w:rsid w:val="00646BC8"/>
    <w:rsid w:val="006C2998"/>
    <w:rsid w:val="00701C50"/>
    <w:rsid w:val="00911611"/>
    <w:rsid w:val="009E160C"/>
    <w:rsid w:val="00A05991"/>
    <w:rsid w:val="00AC3332"/>
    <w:rsid w:val="00C15839"/>
    <w:rsid w:val="00C46AC3"/>
    <w:rsid w:val="00CC40BE"/>
    <w:rsid w:val="00CE0945"/>
    <w:rsid w:val="00D62023"/>
    <w:rsid w:val="00EC7580"/>
    <w:rsid w:val="00F72255"/>
    <w:rsid w:val="00FA1CA5"/>
    <w:rsid w:val="00F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ECA"/>
    <w:rPr>
      <w:rFonts w:ascii="Tahoma" w:hAnsi="Tahoma" w:cs="Tahoma"/>
      <w:sz w:val="16"/>
      <w:szCs w:val="16"/>
    </w:rPr>
  </w:style>
  <w:style w:type="character" w:styleId="Emphasis">
    <w:name w:val="Emphasis"/>
    <w:basedOn w:val="DefaultParagraphFont"/>
    <w:qFormat/>
    <w:locked/>
    <w:rsid w:val="000C01E7"/>
    <w:rPr>
      <w:i/>
      <w:iCs/>
    </w:rPr>
  </w:style>
  <w:style w:type="paragraph" w:styleId="Title">
    <w:name w:val="Title"/>
    <w:basedOn w:val="Normal"/>
    <w:next w:val="Normal"/>
    <w:link w:val="TitleChar"/>
    <w:qFormat/>
    <w:locked/>
    <w:rsid w:val="000C01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C01E7"/>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ECA"/>
    <w:rPr>
      <w:rFonts w:ascii="Tahoma" w:hAnsi="Tahoma" w:cs="Tahoma"/>
      <w:sz w:val="16"/>
      <w:szCs w:val="16"/>
    </w:rPr>
  </w:style>
  <w:style w:type="character" w:styleId="Emphasis">
    <w:name w:val="Emphasis"/>
    <w:basedOn w:val="DefaultParagraphFont"/>
    <w:qFormat/>
    <w:locked/>
    <w:rsid w:val="000C01E7"/>
    <w:rPr>
      <w:i/>
      <w:iCs/>
    </w:rPr>
  </w:style>
  <w:style w:type="paragraph" w:styleId="Title">
    <w:name w:val="Title"/>
    <w:basedOn w:val="Normal"/>
    <w:next w:val="Normal"/>
    <w:link w:val="TitleChar"/>
    <w:qFormat/>
    <w:locked/>
    <w:rsid w:val="000C01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C01E7"/>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Waldron</dc:creator>
  <cp:lastModifiedBy>Elle Waldron</cp:lastModifiedBy>
  <cp:revision>2</cp:revision>
  <dcterms:created xsi:type="dcterms:W3CDTF">2014-05-08T16:03:00Z</dcterms:created>
  <dcterms:modified xsi:type="dcterms:W3CDTF">2014-05-08T16:03:00Z</dcterms:modified>
</cp:coreProperties>
</file>